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164D5" w:rsidRDefault="00D164D5">
      <w:pPr>
        <w:pStyle w:val="ConsPlusTitlePage"/>
      </w:pPr>
    </w:p>
    <w:p w:rsidR="00D164D5" w:rsidRDefault="00D164D5">
      <w:pPr>
        <w:pStyle w:val="ConsPlusNormal"/>
        <w:jc w:val="both"/>
        <w:outlineLvl w:val="0"/>
      </w:pPr>
    </w:p>
    <w:p w:rsidR="00D164D5" w:rsidRDefault="00D164D5">
      <w:pPr>
        <w:pStyle w:val="ConsPlusTitle"/>
        <w:jc w:val="center"/>
      </w:pPr>
      <w:r>
        <w:t>ФЕДЕРАЛЬНАЯ СЛУЖБА ГОСУДАРСТВЕННОЙ РЕГИСТРАЦИИ,</w:t>
      </w:r>
    </w:p>
    <w:p w:rsidR="00D164D5" w:rsidRDefault="00D164D5">
      <w:pPr>
        <w:pStyle w:val="ConsPlusTitle"/>
        <w:jc w:val="center"/>
      </w:pPr>
      <w:r>
        <w:t>КАДАСТРА И КАРТОГРАФИИ</w:t>
      </w:r>
    </w:p>
    <w:p w:rsidR="00D164D5" w:rsidRDefault="00D164D5">
      <w:pPr>
        <w:pStyle w:val="ConsPlusTitle"/>
        <w:jc w:val="center"/>
      </w:pPr>
    </w:p>
    <w:p w:rsidR="00D164D5" w:rsidRDefault="00D164D5">
      <w:pPr>
        <w:pStyle w:val="ConsPlusTitle"/>
        <w:jc w:val="center"/>
      </w:pPr>
      <w:r>
        <w:t>ПИСЬМО</w:t>
      </w:r>
    </w:p>
    <w:p w:rsidR="00D164D5" w:rsidRDefault="00D164D5">
      <w:pPr>
        <w:pStyle w:val="ConsPlusTitle"/>
        <w:jc w:val="center"/>
      </w:pPr>
      <w:r>
        <w:t>от 8 февраля 2021 г. N 13-0775-АБ/21</w:t>
      </w:r>
    </w:p>
    <w:p w:rsidR="00D164D5" w:rsidRDefault="00D164D5">
      <w:pPr>
        <w:pStyle w:val="ConsPlusTitle"/>
        <w:jc w:val="center"/>
      </w:pPr>
    </w:p>
    <w:p w:rsidR="00D164D5" w:rsidRDefault="00D164D5">
      <w:pPr>
        <w:pStyle w:val="ConsPlusTitle"/>
        <w:jc w:val="center"/>
      </w:pPr>
      <w:r>
        <w:t>О ПРИМЕНЕНИИ ЗАКОНОДАТЕЛЬСТВА</w:t>
      </w:r>
    </w:p>
    <w:p w:rsidR="00D164D5" w:rsidRDefault="00D164D5">
      <w:pPr>
        <w:pStyle w:val="ConsPlusNormal"/>
        <w:jc w:val="both"/>
      </w:pPr>
    </w:p>
    <w:p w:rsidR="00D164D5" w:rsidRDefault="00D164D5">
      <w:pPr>
        <w:pStyle w:val="ConsPlusNormal"/>
        <w:ind w:firstLine="540"/>
        <w:jc w:val="both"/>
      </w:pPr>
      <w:r>
        <w:t xml:space="preserve">Федеральная служба государственной регистрации кадастра и картографии в связи с обращениями граждан, кадастровых инженеров, </w:t>
      </w:r>
      <w:proofErr w:type="spellStart"/>
      <w:r>
        <w:t>саморегулируемых</w:t>
      </w:r>
      <w:proofErr w:type="spellEnd"/>
      <w:r>
        <w:t xml:space="preserve"> организаций кадастровых инженеров, территориальных органов </w:t>
      </w:r>
      <w:proofErr w:type="spellStart"/>
      <w:r>
        <w:t>Росреестра</w:t>
      </w:r>
      <w:proofErr w:type="spellEnd"/>
      <w:r>
        <w:t xml:space="preserve"> по вопросам, возникающим в связи с применением в части государственного кадастрового учета и государственной регистрации прав на объекты индивидуального жилищного строительства, садовые дома положений </w:t>
      </w:r>
      <w:hyperlink r:id="rId4" w:history="1">
        <w:r>
          <w:rPr>
            <w:color w:val="0000FF"/>
          </w:rPr>
          <w:t>частей 12</w:t>
        </w:r>
      </w:hyperlink>
      <w:r>
        <w:t xml:space="preserve"> - </w:t>
      </w:r>
      <w:hyperlink r:id="rId5" w:history="1">
        <w:r>
          <w:rPr>
            <w:color w:val="0000FF"/>
          </w:rPr>
          <w:t>13 статьи 70</w:t>
        </w:r>
      </w:hyperlink>
      <w:r>
        <w:t xml:space="preserve"> Федерального закона от 13.07.2015 N 218-ФЗ "О государственной регистрации недвижимости" (далее - Закон N 218-ФЗ) и </w:t>
      </w:r>
      <w:hyperlink r:id="rId6" w:history="1">
        <w:r>
          <w:rPr>
            <w:color w:val="0000FF"/>
          </w:rPr>
          <w:t>части 5 статьи 16</w:t>
        </w:r>
      </w:hyperlink>
      <w:r>
        <w:t xml:space="preserve"> Федерального закона от 03.08.2018 N 340-ФЗ "О внесении изменений в Градостроительный кодекс Российской Федерации и отдельные законодательные акты Российской Федерации" (далее - Закон N 340-ФЗ) с изменениями, внесенными Федеральным законом от 08.12.2020 N 404-ФЗ "О внесении изменений в статью 70 Федерального закона "О государственной регистрации недвижимости" и статью 16 Федерального закона "О внесении изменений в Градостроительный кодекс Российской Федерации и отдельные законодательные акты Российской Федерации" (далее - Закон N 404-ФЗ), сообщает.</w:t>
      </w:r>
    </w:p>
    <w:p w:rsidR="00D164D5" w:rsidRDefault="00157616">
      <w:pPr>
        <w:pStyle w:val="ConsPlusNormal"/>
        <w:spacing w:before="220"/>
        <w:ind w:firstLine="540"/>
        <w:jc w:val="both"/>
      </w:pPr>
      <w:hyperlink r:id="rId7" w:history="1">
        <w:r w:rsidR="00D164D5">
          <w:rPr>
            <w:color w:val="0000FF"/>
          </w:rPr>
          <w:t>Законом</w:t>
        </w:r>
      </w:hyperlink>
      <w:r w:rsidR="00D164D5">
        <w:t xml:space="preserve"> N 404-ФЗ внесены изменения в </w:t>
      </w:r>
      <w:hyperlink r:id="rId8" w:history="1">
        <w:r w:rsidR="00D164D5">
          <w:rPr>
            <w:color w:val="0000FF"/>
          </w:rPr>
          <w:t>часть 5 статьи 16</w:t>
        </w:r>
      </w:hyperlink>
      <w:r w:rsidR="00D164D5">
        <w:t xml:space="preserve"> Закона N 340-ФЗ, увеличивающие период применения указанных положений до 01.03.2026, а также изменения в </w:t>
      </w:r>
      <w:hyperlink r:id="rId9" w:history="1">
        <w:r w:rsidR="00D164D5">
          <w:rPr>
            <w:color w:val="0000FF"/>
          </w:rPr>
          <w:t>часть 12 статьи 70</w:t>
        </w:r>
      </w:hyperlink>
      <w:r w:rsidR="00D164D5">
        <w:t xml:space="preserve"> Закона N 218-ФЗ, не только продлевающие период применения данного </w:t>
      </w:r>
      <w:hyperlink r:id="rId10" w:history="1">
        <w:r w:rsidR="00D164D5">
          <w:rPr>
            <w:color w:val="0000FF"/>
          </w:rPr>
          <w:t>положения</w:t>
        </w:r>
      </w:hyperlink>
      <w:r w:rsidR="00D164D5">
        <w:t xml:space="preserve"> Закона N 218-ФЗ до 01.03.2026, но и распространяющие их применение на жилые дома, возведенные (возводимые) на земельных участках, предназначенных для индивидуального жилищного строительства или для ведения в границах населенного пункта личного подсобного хозяйства, если указанные здания соответствуют параметрам объекта индивидуального жилищного строительства, указанным в </w:t>
      </w:r>
      <w:hyperlink r:id="rId11" w:history="1">
        <w:r w:rsidR="00D164D5">
          <w:rPr>
            <w:color w:val="0000FF"/>
          </w:rPr>
          <w:t>пункте 39 статьи 1</w:t>
        </w:r>
      </w:hyperlink>
      <w:r w:rsidR="00D164D5">
        <w:t xml:space="preserve"> Градостроительного кодекса Российской Федерации (далее - </w:t>
      </w:r>
      <w:proofErr w:type="spellStart"/>
      <w:r w:rsidR="00D164D5">
        <w:t>ГрК</w:t>
      </w:r>
      <w:proofErr w:type="spellEnd"/>
      <w:r w:rsidR="00D164D5">
        <w:t xml:space="preserve"> РФ).</w:t>
      </w:r>
    </w:p>
    <w:p w:rsidR="00D164D5" w:rsidRDefault="00D164D5">
      <w:pPr>
        <w:pStyle w:val="ConsPlusNormal"/>
        <w:spacing w:before="220"/>
        <w:ind w:firstLine="540"/>
        <w:jc w:val="both"/>
      </w:pPr>
      <w:r>
        <w:t>В этой связи обращаем внимание на следующее.</w:t>
      </w:r>
    </w:p>
    <w:p w:rsidR="00D164D5" w:rsidRDefault="00157616">
      <w:pPr>
        <w:pStyle w:val="ConsPlusNormal"/>
        <w:spacing w:before="220"/>
        <w:ind w:firstLine="540"/>
        <w:jc w:val="both"/>
      </w:pPr>
      <w:hyperlink r:id="rId12" w:history="1">
        <w:r w:rsidR="00D164D5">
          <w:rPr>
            <w:color w:val="0000FF"/>
          </w:rPr>
          <w:t>Закон</w:t>
        </w:r>
      </w:hyperlink>
      <w:r w:rsidR="00D164D5">
        <w:t xml:space="preserve"> N 404-ФЗ, </w:t>
      </w:r>
      <w:hyperlink r:id="rId13" w:history="1">
        <w:r w:rsidR="00D164D5">
          <w:rPr>
            <w:color w:val="0000FF"/>
          </w:rPr>
          <w:t>часть 12 статьи 70</w:t>
        </w:r>
      </w:hyperlink>
      <w:r w:rsidR="00D164D5">
        <w:t xml:space="preserve"> Закона N 218-ФЗ не содержат указаний о том, что положения </w:t>
      </w:r>
      <w:hyperlink r:id="rId14" w:history="1">
        <w:r w:rsidR="00D164D5">
          <w:rPr>
            <w:color w:val="0000FF"/>
          </w:rPr>
          <w:t>части 12 статьи 70</w:t>
        </w:r>
      </w:hyperlink>
      <w:r w:rsidR="00D164D5">
        <w:t xml:space="preserve"> Закона N 218-ФЗ применяются к объектам, строительство которых осуществлено в какой-либо определенный период времени, соответственно:</w:t>
      </w:r>
    </w:p>
    <w:p w:rsidR="00D164D5" w:rsidRDefault="00D164D5">
      <w:pPr>
        <w:pStyle w:val="ConsPlusNormal"/>
        <w:spacing w:before="220"/>
        <w:ind w:firstLine="540"/>
        <w:jc w:val="both"/>
      </w:pPr>
      <w:r>
        <w:t xml:space="preserve">особенности государственного кадастрового учета и государственной регистрации прав на объекты индивидуального жилищного строительства и садовые дома, установленные </w:t>
      </w:r>
      <w:hyperlink r:id="rId15" w:history="1">
        <w:r>
          <w:rPr>
            <w:color w:val="0000FF"/>
          </w:rPr>
          <w:t>Законом</w:t>
        </w:r>
      </w:hyperlink>
      <w:r>
        <w:t xml:space="preserve"> N 404-ФЗ, могут применяться в отношении объектов недвижимости, созданных как до, так и после его вступления в силу, независимо от того, было или не было получено ранее разрешение на строительство такого объекта капитального строительства, направлено или не направлено уведомление о планируемом строительстве или реконструкции указанных объектов и какое уведомление уполномоченного органа получено в этом случае застройщиком;</w:t>
      </w:r>
    </w:p>
    <w:p w:rsidR="00D164D5" w:rsidRDefault="00D164D5">
      <w:pPr>
        <w:pStyle w:val="ConsPlusNormal"/>
        <w:spacing w:before="220"/>
        <w:ind w:firstLine="540"/>
        <w:jc w:val="both"/>
      </w:pPr>
      <w:r>
        <w:t>для целей выполнения кадастровых работ - подготовки технического плана объекта индивидуального жилищного строительства, садового дома, осуществления государственного кадастрового учета и (или) государственной регистрации прав на указанные объекты до 01.03.2026 не требуется наличие уведомления о планируемых строительстве или реконструкции объекта индивидуального жилищного строительства или садового дома, уведомления об окончании строительства или реконструкции объекта индивидуального жилищного строительства или садового дома.</w:t>
      </w:r>
    </w:p>
    <w:p w:rsidR="00D164D5" w:rsidRDefault="00D164D5">
      <w:pPr>
        <w:pStyle w:val="ConsPlusNormal"/>
        <w:spacing w:before="220"/>
        <w:ind w:firstLine="540"/>
        <w:jc w:val="both"/>
      </w:pPr>
      <w:r>
        <w:lastRenderedPageBreak/>
        <w:t xml:space="preserve">Таким образом, застройщик (правообладатель соответствующего земельного участка) вправе самостоятельно выбирать, в каком порядке оформлять жилой или садовый дом, строительство которого начато или осуществлено (закончено) до или после 04.08.2018, до или после 19.12.2020: в упрощенном порядке в соответствии с </w:t>
      </w:r>
      <w:hyperlink r:id="rId16" w:history="1">
        <w:r>
          <w:rPr>
            <w:color w:val="0000FF"/>
          </w:rPr>
          <w:t>частью 12 статьи 70</w:t>
        </w:r>
      </w:hyperlink>
      <w:r>
        <w:t xml:space="preserve"> Закона N 218-ФЗ или в уведомительном порядке в соответствии со </w:t>
      </w:r>
      <w:hyperlink r:id="rId17" w:history="1">
        <w:r>
          <w:rPr>
            <w:color w:val="0000FF"/>
          </w:rPr>
          <w:t>статьей 51.1</w:t>
        </w:r>
      </w:hyperlink>
      <w:r>
        <w:t xml:space="preserve"> и </w:t>
      </w:r>
      <w:hyperlink r:id="rId18" w:history="1">
        <w:r>
          <w:rPr>
            <w:color w:val="0000FF"/>
          </w:rPr>
          <w:t>частями 16</w:t>
        </w:r>
      </w:hyperlink>
      <w:r>
        <w:t xml:space="preserve"> - </w:t>
      </w:r>
      <w:hyperlink r:id="rId19" w:history="1">
        <w:r>
          <w:rPr>
            <w:color w:val="0000FF"/>
          </w:rPr>
          <w:t>21 статьи 55</w:t>
        </w:r>
      </w:hyperlink>
      <w:r>
        <w:t xml:space="preserve"> </w:t>
      </w:r>
      <w:proofErr w:type="spellStart"/>
      <w:r>
        <w:t>ГрК</w:t>
      </w:r>
      <w:proofErr w:type="spellEnd"/>
      <w:r>
        <w:t xml:space="preserve"> РФ, </w:t>
      </w:r>
      <w:hyperlink r:id="rId20" w:history="1">
        <w:r>
          <w:rPr>
            <w:color w:val="0000FF"/>
          </w:rPr>
          <w:t>статьей 16</w:t>
        </w:r>
      </w:hyperlink>
      <w:r>
        <w:t xml:space="preserve"> Закона N 340-ФЗ. При этом в случае представления заявителем документов, предусмотренных </w:t>
      </w:r>
      <w:hyperlink r:id="rId21" w:history="1">
        <w:r>
          <w:rPr>
            <w:color w:val="0000FF"/>
          </w:rPr>
          <w:t>частью 12 статьи 70</w:t>
        </w:r>
      </w:hyperlink>
      <w:r>
        <w:t xml:space="preserve"> Закона N 218-ФЗ, отсутствуют основания для применения положений </w:t>
      </w:r>
      <w:hyperlink r:id="rId22" w:history="1">
        <w:r>
          <w:rPr>
            <w:color w:val="0000FF"/>
          </w:rPr>
          <w:t>части 1.2 статьи 19</w:t>
        </w:r>
      </w:hyperlink>
      <w:r>
        <w:t xml:space="preserve">, </w:t>
      </w:r>
      <w:hyperlink r:id="rId23" w:history="1">
        <w:r>
          <w:rPr>
            <w:color w:val="0000FF"/>
          </w:rPr>
          <w:t>пунктов 58</w:t>
        </w:r>
      </w:hyperlink>
      <w:r>
        <w:t xml:space="preserve"> - </w:t>
      </w:r>
      <w:hyperlink r:id="rId24" w:history="1">
        <w:r>
          <w:rPr>
            <w:color w:val="0000FF"/>
          </w:rPr>
          <w:t>59 части 1 статьи 26</w:t>
        </w:r>
      </w:hyperlink>
      <w:r>
        <w:t xml:space="preserve"> Закона N 218-ФЗ, в том числе если ранее указанные положения были применены в отношении определенного объекта капитального строительства.</w:t>
      </w:r>
    </w:p>
    <w:p w:rsidR="00D164D5" w:rsidRDefault="00D164D5">
      <w:pPr>
        <w:pStyle w:val="ConsPlusNormal"/>
        <w:spacing w:before="220"/>
        <w:ind w:firstLine="540"/>
        <w:jc w:val="both"/>
      </w:pPr>
      <w:r>
        <w:t xml:space="preserve">При соблюдении установленных действующим законодательством условий положения </w:t>
      </w:r>
      <w:hyperlink r:id="rId25" w:history="1">
        <w:r>
          <w:rPr>
            <w:color w:val="0000FF"/>
          </w:rPr>
          <w:t>части 12 статьи 70</w:t>
        </w:r>
      </w:hyperlink>
      <w:r>
        <w:t xml:space="preserve"> Закона N 218-ФЗ с учетом </w:t>
      </w:r>
      <w:hyperlink r:id="rId26" w:history="1">
        <w:r>
          <w:rPr>
            <w:color w:val="0000FF"/>
          </w:rPr>
          <w:t>абзаца первого части 4 статьи 14</w:t>
        </w:r>
      </w:hyperlink>
      <w:r>
        <w:t xml:space="preserve"> Закона N 218-ФЗ в отношении жилого или садового дома, созданного на земельном участке, предназначенном для ведения гражданами садоводства, для индивидуального жилищного строительства или для ведения личного подсобного хозяйства в границах населенного пункта, допускают осуществление:</w:t>
      </w:r>
    </w:p>
    <w:p w:rsidR="00D164D5" w:rsidRDefault="00D164D5">
      <w:pPr>
        <w:pStyle w:val="ConsPlusNormal"/>
        <w:spacing w:before="220"/>
        <w:ind w:firstLine="540"/>
        <w:jc w:val="both"/>
      </w:pPr>
      <w:r>
        <w:t>одновременно государственного кадастрового учета и государственной регистрации прав на указанный объект в случае его создания (строительства), образования в результате реконструкции;</w:t>
      </w:r>
    </w:p>
    <w:p w:rsidR="00D164D5" w:rsidRDefault="00D164D5">
      <w:pPr>
        <w:pStyle w:val="ConsPlusNormal"/>
        <w:spacing w:before="220"/>
        <w:ind w:firstLine="540"/>
        <w:jc w:val="both"/>
      </w:pPr>
      <w:r>
        <w:t>государственного кадастрового учета без одновременной государственной регистрации прав на указанные дома в случае их реконструкции (если в результате такой реконструкции не образовываются новые дома);</w:t>
      </w:r>
    </w:p>
    <w:p w:rsidR="00D164D5" w:rsidRDefault="00D164D5">
      <w:pPr>
        <w:pStyle w:val="ConsPlusNormal"/>
        <w:spacing w:before="220"/>
        <w:ind w:firstLine="540"/>
        <w:jc w:val="both"/>
      </w:pPr>
      <w:r>
        <w:t xml:space="preserve">государственной регистрации прав без одновременного государственного кадастрового учета, если сведения о здании уже содержатся в Едином государственном реестре недвижимости (ЕГРН), в том числе если сведения о жилом доме были внесены в ЕГРН в порядке внесения сведений о ранее учтенных объектах недвижимости на основании документов осуществленного до 01.01.2013 государственного технического учета этого объекта или в порядке государственного кадастрового учета по правилам, установленным Федеральным </w:t>
      </w:r>
      <w:hyperlink r:id="rId27" w:history="1">
        <w:r>
          <w:rPr>
            <w:color w:val="0000FF"/>
          </w:rPr>
          <w:t>законом</w:t>
        </w:r>
      </w:hyperlink>
      <w:r>
        <w:t xml:space="preserve"> от 24.07.2007 N 221-ФЗ "О государственном кадастре недвижимости" (в редакции, действовавшей до 01.01.2017).</w:t>
      </w:r>
    </w:p>
    <w:p w:rsidR="00D164D5" w:rsidRDefault="00D164D5">
      <w:pPr>
        <w:pStyle w:val="ConsPlusNormal"/>
        <w:jc w:val="both"/>
      </w:pPr>
    </w:p>
    <w:p w:rsidR="00D164D5" w:rsidRDefault="00D164D5">
      <w:pPr>
        <w:pStyle w:val="ConsPlusNormal"/>
        <w:jc w:val="right"/>
      </w:pPr>
      <w:r>
        <w:t>А.И.БУТОВЕЦКИЙ</w:t>
      </w:r>
    </w:p>
    <w:p w:rsidR="00D164D5" w:rsidRDefault="00D164D5">
      <w:pPr>
        <w:pStyle w:val="ConsPlusNormal"/>
        <w:jc w:val="both"/>
      </w:pPr>
    </w:p>
    <w:p w:rsidR="00D164D5" w:rsidRDefault="00D164D5">
      <w:pPr>
        <w:pStyle w:val="ConsPlusNormal"/>
        <w:jc w:val="both"/>
      </w:pPr>
    </w:p>
    <w:p w:rsidR="00D164D5" w:rsidRDefault="00D164D5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41F54" w:rsidRDefault="00341F54">
      <w:bookmarkStart w:id="0" w:name="_GoBack"/>
      <w:bookmarkEnd w:id="0"/>
    </w:p>
    <w:sectPr w:rsidR="00341F54" w:rsidSect="00DC4F5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/>
  <w:defaultTabStop w:val="708"/>
  <w:characterSpacingControl w:val="doNotCompress"/>
  <w:compat/>
  <w:rsids>
    <w:rsidRoot w:val="00D164D5"/>
    <w:rsid w:val="00157616"/>
    <w:rsid w:val="00250364"/>
    <w:rsid w:val="00341F54"/>
    <w:rsid w:val="009D5CA6"/>
    <w:rsid w:val="00D164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76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164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D164D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D164D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549D27E1D5B0FA5A78BDD23A0CA7926D996FD0927ACE80B870034978FF547E2032F313DE32613D3397E5608B1C8A202868D86F09Y5I" TargetMode="External"/><Relationship Id="rId13" Type="http://schemas.openxmlformats.org/officeDocument/2006/relationships/hyperlink" Target="consultantplus://offline/ref=549D27E1D5B0FA5A78BDD23A0CA7926D996FD39073C480B870034978FF547E2032F313DC3B37672393AC3786008A3C3668C66F940B07YEI" TargetMode="External"/><Relationship Id="rId18" Type="http://schemas.openxmlformats.org/officeDocument/2006/relationships/hyperlink" Target="consultantplus://offline/ref=549D27E1D5B0FA5A78BDD23A0CA7926D996FD39375C180B870034978FF547E2032F313DD3F30687C96B926DE0F8822286ADA7396097D05YCI" TargetMode="External"/><Relationship Id="rId26" Type="http://schemas.openxmlformats.org/officeDocument/2006/relationships/hyperlink" Target="consultantplus://offline/ref=549D27E1D5B0FA5A78BDD23A0CA7926D996FD39073C480B870034978FF547E2032F313DE39356E77CAE336DA46DF2F346AC66D96177D5DB101Y2I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549D27E1D5B0FA5A78BDD23A0CA7926D996FD39073C480B870034978FF547E2032F313DC3B37672393AC3786008A3C3668C66F940B07YEI" TargetMode="External"/><Relationship Id="rId7" Type="http://schemas.openxmlformats.org/officeDocument/2006/relationships/hyperlink" Target="consultantplus://offline/ref=549D27E1D5B0FA5A78BDD23A0CA7926D996FD09175C580B870034978FF547E2020F34BD23B357277C0F6608B0008YBI" TargetMode="External"/><Relationship Id="rId12" Type="http://schemas.openxmlformats.org/officeDocument/2006/relationships/hyperlink" Target="consultantplus://offline/ref=549D27E1D5B0FA5A78BDD23A0CA7926D996FD09175C580B870034978FF547E2020F34BD23B357277C0F6608B0008YBI" TargetMode="External"/><Relationship Id="rId17" Type="http://schemas.openxmlformats.org/officeDocument/2006/relationships/hyperlink" Target="consultantplus://offline/ref=549D27E1D5B0FA5A78BDD23A0CA7926D996FD39375C180B870034978FF547E2032F313DD3C32657C96B926DE0F8822286ADA7396097D05YCI" TargetMode="External"/><Relationship Id="rId25" Type="http://schemas.openxmlformats.org/officeDocument/2006/relationships/hyperlink" Target="consultantplus://offline/ref=549D27E1D5B0FA5A78BDD23A0CA7926D996FD39073C480B870034978FF547E2032F313DC3B37672393AC3786008A3C3668C66F940B07YEI" TargetMode="Externa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549D27E1D5B0FA5A78BDD23A0CA7926D996FD39073C480B870034978FF547E2032F313DC3B37672393AC3786008A3C3668C66F940B07YEI" TargetMode="External"/><Relationship Id="rId20" Type="http://schemas.openxmlformats.org/officeDocument/2006/relationships/hyperlink" Target="consultantplus://offline/ref=549D27E1D5B0FA5A78BDD23A0CA7926D996FD0927ACE80B870034978FF547E2032F313DE39356976CBE336DA46DF2F346AC66D96177D5DB101Y2I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549D27E1D5B0FA5A78BDD23A0CA7926D996FD0927ACE80B870034978FF547E2032F313DE32613D3397E5608B1C8A202868D86F09Y5I" TargetMode="External"/><Relationship Id="rId11" Type="http://schemas.openxmlformats.org/officeDocument/2006/relationships/hyperlink" Target="consultantplus://offline/ref=549D27E1D5B0FA5A78BDD23A0CA7926D996FD39375C180B870034978FF547E2032F313DD3D36697C96B926DE0F8822286ADA7396097D05YCI" TargetMode="External"/><Relationship Id="rId24" Type="http://schemas.openxmlformats.org/officeDocument/2006/relationships/hyperlink" Target="consultantplus://offline/ref=549D27E1D5B0FA5A78BDD23A0CA7926D996FD39073C480B870034978FF547E2032F313DE3A36672393AC3786008A3C3668C66F940B07YEI" TargetMode="External"/><Relationship Id="rId5" Type="http://schemas.openxmlformats.org/officeDocument/2006/relationships/hyperlink" Target="consultantplus://offline/ref=549D27E1D5B0FA5A78BDD23A0CA7926D996FD39073C480B870034978FF547E2032F313DD3F32672393AC3786008A3C3668C66F940B07YEI" TargetMode="External"/><Relationship Id="rId15" Type="http://schemas.openxmlformats.org/officeDocument/2006/relationships/hyperlink" Target="consultantplus://offline/ref=549D27E1D5B0FA5A78BDD23A0CA7926D996FD09175C580B870034978FF547E2020F34BD23B357277C0F6608B0008YBI" TargetMode="External"/><Relationship Id="rId23" Type="http://schemas.openxmlformats.org/officeDocument/2006/relationships/hyperlink" Target="consultantplus://offline/ref=549D27E1D5B0FA5A78BDD23A0CA7926D996FD39073C480B870034978FF547E2032F313DE3A37672393AC3786008A3C3668C66F940B07YEI" TargetMode="External"/><Relationship Id="rId28" Type="http://schemas.openxmlformats.org/officeDocument/2006/relationships/fontTable" Target="fontTable.xml"/><Relationship Id="rId10" Type="http://schemas.openxmlformats.org/officeDocument/2006/relationships/hyperlink" Target="consultantplus://offline/ref=549D27E1D5B0FA5A78BDD23A0CA7926D996FD39073C480B870034978FF547E2032F313DC3B37672393AC3786008A3C3668C66F940B07YEI" TargetMode="External"/><Relationship Id="rId19" Type="http://schemas.openxmlformats.org/officeDocument/2006/relationships/hyperlink" Target="consultantplus://offline/ref=549D27E1D5B0FA5A78BDD23A0CA7926D996FD39375C180B870034978FF547E2032F313DD3F326D7C96B926DE0F8822286ADA7396097D05YCI" TargetMode="External"/><Relationship Id="rId4" Type="http://schemas.openxmlformats.org/officeDocument/2006/relationships/hyperlink" Target="consultantplus://offline/ref=549D27E1D5B0FA5A78BDD23A0CA7926D996FD39073C480B870034978FF547E2032F313DC3B37672393AC3786008A3C3668C66F940B07YEI" TargetMode="External"/><Relationship Id="rId9" Type="http://schemas.openxmlformats.org/officeDocument/2006/relationships/hyperlink" Target="consultantplus://offline/ref=549D27E1D5B0FA5A78BDD23A0CA7926D996FD39073C480B870034978FF547E2032F313DC3B37672393AC3786008A3C3668C66F940B07YEI" TargetMode="External"/><Relationship Id="rId14" Type="http://schemas.openxmlformats.org/officeDocument/2006/relationships/hyperlink" Target="consultantplus://offline/ref=549D27E1D5B0FA5A78BDD23A0CA7926D996FD39073C480B870034978FF547E2032F313DC3B37672393AC3786008A3C3668C66F940B07YEI" TargetMode="External"/><Relationship Id="rId22" Type="http://schemas.openxmlformats.org/officeDocument/2006/relationships/hyperlink" Target="consultantplus://offline/ref=549D27E1D5B0FA5A78BDD23A0CA7926D996FD39073C480B870034978FF547E2032F313DE3B33672393AC3786008A3C3668C66F940B07YEI" TargetMode="External"/><Relationship Id="rId27" Type="http://schemas.openxmlformats.org/officeDocument/2006/relationships/hyperlink" Target="consultantplus://offline/ref=549D27E1D5B0FA5A78BDD23A0CA7926D9B61D99475CF80B870034978FF547E2020F34BD23B357277C0F6608B0008Y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1394</Words>
  <Characters>7952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Коновалова Наталия Сергеевна</dc:creator>
  <cp:keywords/>
  <dc:description/>
  <cp:lastModifiedBy>SA</cp:lastModifiedBy>
  <cp:revision>3</cp:revision>
  <dcterms:created xsi:type="dcterms:W3CDTF">2021-02-20T08:24:00Z</dcterms:created>
  <dcterms:modified xsi:type="dcterms:W3CDTF">2021-04-26T11:16:00Z</dcterms:modified>
</cp:coreProperties>
</file>